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16D7" w14:textId="59844AFC" w:rsidR="00D67F9A" w:rsidRPr="00D67F9A" w:rsidRDefault="00D67F9A" w:rsidP="00D67F9A">
      <w:pPr>
        <w:spacing w:after="525"/>
        <w:textAlignment w:val="baseline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48"/>
          <w:szCs w:val="4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48"/>
          <w:szCs w:val="4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  <w:r w:rsidR="00A6666F">
        <w:rPr>
          <w:rFonts w:ascii="inherit" w:eastAsia="Times New Roman" w:hAnsi="inherit" w:cs="Times New Roman"/>
          <w:bCs/>
          <w:color w:val="000000" w:themeColor="text1"/>
          <w:kern w:val="36"/>
          <w:sz w:val="48"/>
          <w:szCs w:val="4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48"/>
          <w:szCs w:val="4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tory- Cup 27.4.2019</w:t>
      </w:r>
    </w:p>
    <w:p w14:paraId="772AF977" w14:textId="11E8FC5E" w:rsidR="00D67F9A" w:rsidRDefault="00D67F9A" w:rsidP="00D67F9A">
      <w:pPr>
        <w:spacing w:line="312" w:lineRule="atLeast"/>
        <w:textAlignment w:val="baseline"/>
        <w:outlineLvl w:val="2"/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Tikkurilan Palloseura järjestää la 27.4.2019 aikuisten harrastefutisturnauksen </w:t>
      </w:r>
      <w:r w:rsidR="00A23AAA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Hiekkaharjun koulun Aktia-</w:t>
      </w:r>
      <w:r w:rsidR="00A23AAA" w:rsidRPr="00540EBF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kentällä</w:t>
      </w:r>
      <w:r w:rsidR="00CA7268" w:rsidRPr="00540EBF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6666F" w:rsidRPr="00540EBF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0EBF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(Talkootie 37</w:t>
      </w:r>
      <w:r w:rsidR="00276C6B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01350 Vantaa</w:t>
      </w:r>
      <w:r w:rsidR="00A6666F" w:rsidRPr="00540EBF"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86F7499" w14:textId="77777777" w:rsidR="00A6666F" w:rsidRPr="00D67F9A" w:rsidRDefault="00A6666F" w:rsidP="00D67F9A">
      <w:pPr>
        <w:spacing w:line="312" w:lineRule="atLeast"/>
        <w:textAlignment w:val="baseline"/>
        <w:outlineLvl w:val="2"/>
        <w:rPr>
          <w:rFonts w:ascii="inherit" w:eastAsia="Times New Roman" w:hAnsi="inherit" w:cs="Times New Roman"/>
          <w:bCs/>
          <w:color w:val="000000" w:themeColor="text1"/>
          <w:sz w:val="27"/>
          <w:szCs w:val="27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12F62" w14:textId="5E2385A4" w:rsidR="00D67F9A" w:rsidRPr="00D67F9A" w:rsidRDefault="00D67F9A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Sarjat</w:t>
      </w:r>
      <w:r w:rsidR="00905471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Turnauksess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a järjestetään sarjat miehil</w:t>
      </w:r>
      <w:r w:rsidR="0054228E">
        <w:rPr>
          <w:rFonts w:ascii="inherit" w:hAnsi="inherit" w:cs="Times New Roman"/>
          <w:color w:val="333333"/>
          <w:sz w:val="21"/>
          <w:szCs w:val="21"/>
          <w:lang w:eastAsia="fi-FI"/>
        </w:rPr>
        <w:t>le</w:t>
      </w:r>
      <w:r w:rsidR="00A23AAA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ja sekajoukkueille.</w:t>
      </w:r>
      <w:r w:rsidRPr="00D67F9A">
        <w:rPr>
          <w:rFonts w:ascii="PMingLiU" w:eastAsia="PMingLiU" w:hAnsi="PMingLiU" w:cs="PMingLiU"/>
          <w:color w:val="333333"/>
          <w:sz w:val="21"/>
          <w:szCs w:val="21"/>
          <w:lang w:eastAsia="fi-FI"/>
        </w:rPr>
        <w:br/>
      </w:r>
      <w:r w:rsidR="00CA7268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- </w:t>
      </w:r>
      <w:r w:rsidR="00CC63BC">
        <w:rPr>
          <w:rFonts w:ascii="inherit" w:hAnsi="inherit" w:cs="Times New Roman"/>
          <w:color w:val="333333"/>
          <w:sz w:val="21"/>
          <w:szCs w:val="21"/>
          <w:lang w:eastAsia="fi-FI"/>
        </w:rPr>
        <w:t>Miesten sarjat on jaettu turnauksessa haaste- ja harrastetasoille, perustuen joukkueiden lähettämiin kuvauksiin omasta joukkueen tasosta.</w:t>
      </w:r>
      <w:r w:rsidR="00CA7268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- s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ekasarjassa pelataan joukkueilla</w:t>
      </w:r>
      <w:r w:rsidR="0054228E">
        <w:rPr>
          <w:rFonts w:ascii="inherit" w:hAnsi="inherit" w:cs="Times New Roman"/>
          <w:color w:val="333333"/>
          <w:sz w:val="21"/>
          <w:szCs w:val="21"/>
          <w:lang w:eastAsia="fi-FI"/>
        </w:rPr>
        <w:t>,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jossa kentällä tulee olla samaan aikaan vähintään </w:t>
      </w:r>
      <w:r w:rsidR="009719E2" w:rsidRPr="009719E2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yksi nainen </w:t>
      </w:r>
      <w:r w:rsidR="0054228E">
        <w:rPr>
          <w:rFonts w:ascii="inherit" w:hAnsi="inherit" w:cs="Times New Roman"/>
          <w:color w:val="333333"/>
          <w:sz w:val="21"/>
          <w:szCs w:val="21"/>
          <w:lang w:eastAsia="fi-FI"/>
        </w:rPr>
        <w:t>(maalivahti ei kuulu kiintiöön)</w:t>
      </w:r>
    </w:p>
    <w:p w14:paraId="1673A4D6" w14:textId="1C0840E0" w:rsidR="00D67F9A" w:rsidRDefault="0001314D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Turnausmaksu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br/>
      </w:r>
      <w:proofErr w:type="spellStart"/>
      <w:r>
        <w:rPr>
          <w:rFonts w:ascii="inherit" w:hAnsi="inherit" w:cs="Times New Roman"/>
          <w:color w:val="333333"/>
          <w:sz w:val="21"/>
          <w:szCs w:val="21"/>
          <w:lang w:eastAsia="fi-FI"/>
        </w:rPr>
        <w:t>Turnausmaksu</w:t>
      </w:r>
      <w:proofErr w:type="spellEnd"/>
      <w:r w:rsidR="00243403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on 150 €</w:t>
      </w:r>
      <w:r w:rsidR="00D67F9A"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/joukkue</w:t>
      </w:r>
      <w:r w:rsidR="009719E2" w:rsidRPr="00F25782">
        <w:rPr>
          <w:rFonts w:ascii="inherit" w:hAnsi="inherit" w:cs="Times New Roman"/>
          <w:color w:val="333333"/>
          <w:sz w:val="21"/>
          <w:szCs w:val="21"/>
          <w:lang w:eastAsia="fi-FI"/>
        </w:rPr>
        <w:t>.</w:t>
      </w:r>
      <w:r w:rsidR="00A6666F" w:rsidRPr="00F25782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t>T</w:t>
      </w:r>
      <w:r w:rsidR="00276C6B">
        <w:rPr>
          <w:rFonts w:ascii="inherit" w:hAnsi="inherit" w:cs="Times New Roman"/>
          <w:color w:val="333333"/>
          <w:sz w:val="21"/>
          <w:szCs w:val="21"/>
          <w:lang w:eastAsia="fi-FI"/>
        </w:rPr>
        <w:t>urnausmaksu tulee suorittaa 17.4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.2019 mennessä. Maksamalla </w:t>
      </w:r>
      <w:r w:rsidR="00000AE1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turnausmaksun </w:t>
      </w:r>
      <w:proofErr w:type="gramStart"/>
      <w:r w:rsidR="00000AE1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varmistat </w:t>
      </w:r>
      <w:r w:rsidR="00243403">
        <w:rPr>
          <w:rFonts w:ascii="inherit" w:hAnsi="inherit" w:cs="Times New Roman"/>
          <w:color w:val="333333"/>
          <w:sz w:val="21"/>
          <w:szCs w:val="21"/>
          <w:lang w:eastAsia="fi-FI"/>
        </w:rPr>
        <w:t>paikkasi</w:t>
      </w:r>
      <w:proofErr w:type="gramEnd"/>
      <w:r w:rsidR="00243403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turnauksessa. Maksu </w:t>
      </w:r>
      <w:r w:rsidR="00276C6B">
        <w:rPr>
          <w:rFonts w:ascii="inherit" w:hAnsi="inherit" w:cs="Times New Roman"/>
          <w:color w:val="333333"/>
          <w:sz w:val="21"/>
          <w:szCs w:val="21"/>
          <w:lang w:eastAsia="fi-FI"/>
        </w:rPr>
        <w:t>on sitova, eikä sitä palauteta</w:t>
      </w:r>
      <w:bookmarkStart w:id="0" w:name="_GoBack"/>
      <w:bookmarkEnd w:id="0"/>
      <w:r w:rsidR="00276C6B">
        <w:rPr>
          <w:rFonts w:ascii="inherit" w:hAnsi="inherit" w:cs="Times New Roman"/>
          <w:color w:val="333333"/>
          <w:sz w:val="21"/>
          <w:szCs w:val="21"/>
          <w:lang w:eastAsia="fi-FI"/>
        </w:rPr>
        <w:t>.</w:t>
      </w:r>
    </w:p>
    <w:p w14:paraId="7D372259" w14:textId="32B2BDB9" w:rsidR="00D67F9A" w:rsidRPr="00D67F9A" w:rsidRDefault="00C23F3A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 xml:space="preserve"> V</w:t>
      </w:r>
      <w:r w:rsidR="00D67F9A"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akuutus</w:t>
      </w:r>
      <w:r w:rsidR="00D67F9A"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 xml:space="preserve"> Pelaajia EI ole vakuutettu järjestäjän toimesta!  </w:t>
      </w:r>
    </w:p>
    <w:p w14:paraId="472DA898" w14:textId="4417F361" w:rsidR="00D67F9A" w:rsidRPr="00D67F9A" w:rsidRDefault="00D67F9A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Säännöt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 xml:space="preserve">Otteluissa noudatetaan yleisesti </w:t>
      </w:r>
      <w:proofErr w:type="spellStart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SPL:n</w:t>
      </w:r>
      <w:proofErr w:type="spellEnd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sääntöjä ja määräyksiä turnauskohtaisin täsmennyksin</w:t>
      </w:r>
      <w:r w:rsidR="0077234B">
        <w:rPr>
          <w:rFonts w:ascii="inherit" w:hAnsi="inherit" w:cs="Times New Roman"/>
          <w:color w:val="333333"/>
          <w:sz w:val="21"/>
          <w:szCs w:val="21"/>
          <w:lang w:eastAsia="fi-FI"/>
        </w:rPr>
        <w:t>.</w:t>
      </w:r>
      <w:r w:rsidR="0077234B"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- pelimu</w:t>
      </w:r>
      <w:r w:rsidR="00621639">
        <w:rPr>
          <w:rFonts w:ascii="inherit" w:hAnsi="inherit" w:cs="Times New Roman"/>
          <w:color w:val="333333"/>
          <w:sz w:val="21"/>
          <w:szCs w:val="21"/>
          <w:lang w:eastAsia="fi-FI"/>
        </w:rPr>
        <w:t>otona on 5v5 (4+mv)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- peliaika 25 min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- maalipotku tai maalivahdin avaus (hei</w:t>
      </w:r>
      <w:r w:rsidR="00D71615">
        <w:rPr>
          <w:rFonts w:ascii="inherit" w:hAnsi="inherit" w:cs="Times New Roman"/>
          <w:color w:val="333333"/>
          <w:sz w:val="21"/>
          <w:szCs w:val="21"/>
          <w:lang w:eastAsia="fi-FI"/>
        </w:rPr>
        <w:t>tto/potku käsistä) ei saa ylittää ilmassa keskiviivaa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. Rikkomuksen sattuessa peli jatkuu vastajoukkueen epäsuoralla vapaapotkulla keskiviivalta,</w:t>
      </w:r>
      <w:r w:rsidRPr="00D67F9A">
        <w:rPr>
          <w:rFonts w:ascii="PMingLiU" w:eastAsia="PMingLiU" w:hAnsi="PMingLiU" w:cs="PMingLiU"/>
          <w:color w:val="333333"/>
          <w:sz w:val="21"/>
          <w:szCs w:val="21"/>
          <w:lang w:eastAsia="fi-FI"/>
        </w:rPr>
        <w:br/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- </w:t>
      </w:r>
      <w:r w:rsidRPr="00D67F9A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>jokeripelaaja voidaan ottaa kentälle</w:t>
      </w:r>
      <w:r w:rsidR="00621639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>,</w:t>
      </w:r>
      <w:r w:rsidRPr="00D67F9A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 xml:space="preserve"> mikäli vastustaja johtaa vähintään</w:t>
      </w:r>
      <w:r w:rsidR="00062999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 xml:space="preserve"> 5:llä</w:t>
      </w:r>
      <w:r w:rsidRPr="00D67F9A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 xml:space="preserve"> maalilla. Etu menetetään eron vähentyessä kahteen maaliin,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- ei paitsiota.</w:t>
      </w:r>
    </w:p>
    <w:p w14:paraId="3DA9973A" w14:textId="77777777" w:rsidR="006E6BD2" w:rsidRDefault="00D67F9A" w:rsidP="00D67F9A">
      <w:pPr>
        <w:spacing w:line="348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</w:pPr>
      <w:r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Sarjojen pelitapa ja otteluohjelma</w:t>
      </w:r>
    </w:p>
    <w:p w14:paraId="2E1B54E7" w14:textId="074B1740" w:rsidR="00D67F9A" w:rsidRPr="00D67F9A" w:rsidRDefault="001F3814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>Ottelut pelataan klo 15-21</w:t>
      </w:r>
      <w:r w:rsidR="006E6BD2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 xml:space="preserve"> välisenä aikana. </w:t>
      </w:r>
      <w:r w:rsidR="00007D48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>Tarkempi aikataulu selviää</w:t>
      </w:r>
      <w:r w:rsidR="00621639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>,</w:t>
      </w:r>
      <w:r w:rsidR="00007D48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 xml:space="preserve"> kun otteluohjelma</w:t>
      </w:r>
      <w:r w:rsidR="00D67F9A"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 </w:t>
      </w:r>
      <w:r w:rsidR="00007D48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>on valmis.</w:t>
      </w:r>
      <w:r w:rsidR="00276C6B">
        <w:rPr>
          <w:rFonts w:ascii="inherit" w:hAnsi="inherit" w:cs="Times New Roman"/>
          <w:bCs/>
          <w:color w:val="333333"/>
          <w:sz w:val="21"/>
          <w:szCs w:val="21"/>
          <w:bdr w:val="none" w:sz="0" w:space="0" w:color="auto" w:frame="1"/>
          <w:lang w:eastAsia="fi-FI"/>
        </w:rPr>
        <w:t xml:space="preserve"> Muutokset mahdollisia.</w:t>
      </w:r>
      <w:r w:rsidR="00D67F9A"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Joukkueet jaetaan alkulohkoihin ilmoittautumisten peruste</w:t>
      </w:r>
      <w:r w:rsidR="00621639">
        <w:rPr>
          <w:rFonts w:ascii="inherit" w:hAnsi="inherit" w:cs="Times New Roman"/>
          <w:color w:val="333333"/>
          <w:sz w:val="21"/>
          <w:szCs w:val="21"/>
          <w:lang w:eastAsia="fi-FI"/>
        </w:rPr>
        <w:t>ella.</w:t>
      </w:r>
    </w:p>
    <w:p w14:paraId="6994EAAC" w14:textId="77777777" w:rsidR="00D67F9A" w:rsidRDefault="00D67F9A" w:rsidP="00D67F9A">
      <w:pPr>
        <w:spacing w:after="600"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Sijoitukset lohkoissa määräytyvät tasapisteiden sattuessa kaikkien tasapisteisiin päätyneiden joukkueiden välillä seuraavasti: keskinäisen (keskinäisten) ottelun(</w:t>
      </w:r>
      <w:proofErr w:type="spellStart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iden</w:t>
      </w:r>
      <w:proofErr w:type="spellEnd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) pisteet, maaliero, tehdyt maalit, arpa.</w:t>
      </w:r>
    </w:p>
    <w:p w14:paraId="754FDDFA" w14:textId="698B1A6F" w:rsidR="00262751" w:rsidRDefault="00262751" w:rsidP="00D67F9A">
      <w:pPr>
        <w:spacing w:after="600"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/>
          <w:color w:val="333333"/>
          <w:sz w:val="21"/>
          <w:szCs w:val="21"/>
          <w:lang w:eastAsia="fi-FI"/>
        </w:rPr>
        <w:t>Ilmoittautuminen</w:t>
      </w:r>
    </w:p>
    <w:p w14:paraId="14656552" w14:textId="207851A8" w:rsidR="00262751" w:rsidRPr="00262751" w:rsidRDefault="00262751" w:rsidP="00262751">
      <w:pPr>
        <w:spacing w:after="600"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>Joukkueet vahvista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t>vat osallistumisensa</w:t>
      </w:r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turnauspäivän</w:t>
      </w:r>
      <w:r w:rsidR="00971F8B">
        <w:rPr>
          <w:rFonts w:ascii="inherit" w:hAnsi="inherit" w:cs="Times New Roman"/>
          <w:color w:val="333333"/>
          <w:sz w:val="21"/>
          <w:szCs w:val="21"/>
          <w:lang w:eastAsia="fi-FI"/>
        </w:rPr>
        <w:t>ä 2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t>7.4.2019</w:t>
      </w:r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viimeistään 30 </w:t>
      </w:r>
      <w:proofErr w:type="spellStart"/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>minuttia</w:t>
      </w:r>
      <w:proofErr w:type="spellEnd"/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ennen ensimmäistä oman jouk</w:t>
      </w:r>
      <w:r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kueensa peliä </w:t>
      </w:r>
      <w:r w:rsidR="00971F8B">
        <w:rPr>
          <w:rFonts w:ascii="inherit" w:hAnsi="inherit" w:cs="Times New Roman"/>
          <w:color w:val="333333"/>
          <w:sz w:val="21"/>
          <w:szCs w:val="21"/>
          <w:lang w:eastAsia="fi-FI"/>
        </w:rPr>
        <w:t>turnaustoimistossa</w:t>
      </w:r>
      <w:r w:rsidRPr="00262751">
        <w:rPr>
          <w:rFonts w:ascii="inherit" w:hAnsi="inherit" w:cs="Times New Roman"/>
          <w:color w:val="333333"/>
          <w:sz w:val="21"/>
          <w:szCs w:val="21"/>
          <w:lang w:eastAsia="fi-FI"/>
        </w:rPr>
        <w:t>. Muistattehan ilmoittautua, että voimme varmistaa kaikkien ilmoittautuneiden joukkueiden saapuneen paikalle.</w:t>
      </w:r>
    </w:p>
    <w:p w14:paraId="10ECBADB" w14:textId="77777777" w:rsidR="00262751" w:rsidRPr="00262751" w:rsidRDefault="00262751" w:rsidP="00262751">
      <w:pPr>
        <w:spacing w:after="600"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  <w:r w:rsidRPr="00262751">
        <w:rPr>
          <w:rFonts w:ascii="inherit" w:hAnsi="inherit" w:cs="Times New Roman"/>
          <w:b/>
          <w:color w:val="333333"/>
          <w:sz w:val="21"/>
          <w:szCs w:val="21"/>
          <w:lang w:eastAsia="fi-FI"/>
        </w:rPr>
        <w:lastRenderedPageBreak/>
        <w:t> </w:t>
      </w:r>
    </w:p>
    <w:p w14:paraId="7B2C321A" w14:textId="77777777" w:rsidR="00262751" w:rsidRDefault="00262751" w:rsidP="00D67F9A">
      <w:pPr>
        <w:spacing w:after="600"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</w:p>
    <w:p w14:paraId="1BFC1A8D" w14:textId="77777777" w:rsidR="00262751" w:rsidRPr="00262751" w:rsidRDefault="00262751" w:rsidP="00D67F9A">
      <w:pPr>
        <w:spacing w:after="600"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</w:p>
    <w:p w14:paraId="10FBB0A3" w14:textId="1A086702" w:rsidR="00D67F9A" w:rsidRPr="00D67F9A" w:rsidRDefault="00262751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Edustusoikeus</w:t>
      </w:r>
      <w:r w:rsidR="00D67F9A"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</w:r>
      <w:r w:rsidR="00D67F9A" w:rsidRPr="00D67F9A">
        <w:rPr>
          <w:rFonts w:ascii="inherit" w:hAnsi="inherit" w:cs="Times New Roman"/>
          <w:color w:val="333333"/>
          <w:sz w:val="21"/>
          <w:szCs w:val="21"/>
          <w:bdr w:val="none" w:sz="0" w:space="0" w:color="auto" w:frame="1"/>
          <w:lang w:eastAsia="fi-FI"/>
        </w:rPr>
        <w:t>Pelaajalla on pelioikeus yhdessä joukkueessa/sarja.</w:t>
      </w:r>
    </w:p>
    <w:p w14:paraId="07A37F47" w14:textId="77777777" w:rsidR="00276C6B" w:rsidRDefault="00D67F9A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Erotuomarit</w:t>
      </w:r>
      <w:r w:rsidR="00024E45">
        <w:rPr>
          <w:rFonts w:ascii="inherit" w:hAnsi="inherit" w:cs="Times New Roman"/>
          <w:color w:val="333333"/>
          <w:sz w:val="21"/>
          <w:szCs w:val="21"/>
          <w:lang w:eastAsia="fi-FI"/>
        </w:rPr>
        <w:br/>
        <w:t>Erotuomareina toimivat Tikk</w:t>
      </w:r>
      <w:r w:rsidR="00222E11">
        <w:rPr>
          <w:rFonts w:ascii="inherit" w:hAnsi="inherit" w:cs="Times New Roman"/>
          <w:color w:val="333333"/>
          <w:sz w:val="21"/>
          <w:szCs w:val="21"/>
          <w:lang w:eastAsia="fi-FI"/>
        </w:rPr>
        <w:t>urilan Palloseuran järjestämät pelinohjaajat.</w:t>
      </w:r>
    </w:p>
    <w:p w14:paraId="1F3BB836" w14:textId="77777777" w:rsidR="00276C6B" w:rsidRDefault="00276C6B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</w:p>
    <w:p w14:paraId="5116B932" w14:textId="41C64B38" w:rsidR="00276C6B" w:rsidRDefault="00276C6B" w:rsidP="00D67F9A">
      <w:pPr>
        <w:spacing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  <w:r>
        <w:rPr>
          <w:rFonts w:ascii="inherit" w:hAnsi="inherit" w:cs="Times New Roman"/>
          <w:b/>
          <w:color w:val="333333"/>
          <w:sz w:val="21"/>
          <w:szCs w:val="21"/>
          <w:lang w:eastAsia="fi-FI"/>
        </w:rPr>
        <w:t>Turnauksessa buffet!</w:t>
      </w:r>
    </w:p>
    <w:p w14:paraId="74C196E2" w14:textId="77777777" w:rsidR="00276C6B" w:rsidRPr="00276C6B" w:rsidRDefault="00276C6B" w:rsidP="00D67F9A">
      <w:pPr>
        <w:spacing w:line="348" w:lineRule="atLeast"/>
        <w:textAlignment w:val="baseline"/>
        <w:rPr>
          <w:rFonts w:ascii="inherit" w:hAnsi="inherit" w:cs="Times New Roman"/>
          <w:b/>
          <w:color w:val="333333"/>
          <w:sz w:val="21"/>
          <w:szCs w:val="21"/>
          <w:lang w:eastAsia="fi-FI"/>
        </w:rPr>
      </w:pPr>
    </w:p>
    <w:p w14:paraId="69F3E903" w14:textId="26568104" w:rsidR="00D67F9A" w:rsidRPr="00D67F9A" w:rsidRDefault="00D67F9A" w:rsidP="00D67F9A">
      <w:pPr>
        <w:spacing w:line="348" w:lineRule="atLeast"/>
        <w:textAlignment w:val="baseline"/>
        <w:rPr>
          <w:rFonts w:ascii="inherit" w:hAnsi="inherit" w:cs="Times New Roman"/>
          <w:color w:val="333333"/>
          <w:sz w:val="21"/>
          <w:szCs w:val="21"/>
          <w:lang w:eastAsia="fi-FI"/>
        </w:rPr>
      </w:pPr>
      <w:r w:rsidRPr="00D67F9A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fi-FI"/>
        </w:rPr>
        <w:t>Lisätietoja</w:t>
      </w:r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br/>
      </w:r>
      <w:proofErr w:type="spellStart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>Lisätietoja</w:t>
      </w:r>
      <w:proofErr w:type="spellEnd"/>
      <w:r w:rsidRPr="00D67F9A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 </w:t>
      </w:r>
      <w:r w:rsidR="00024E45">
        <w:rPr>
          <w:rFonts w:ascii="inherit" w:hAnsi="inherit" w:cs="Times New Roman"/>
          <w:color w:val="333333"/>
          <w:sz w:val="21"/>
          <w:szCs w:val="21"/>
          <w:lang w:eastAsia="fi-FI"/>
        </w:rPr>
        <w:t xml:space="preserve">turnauksesta antaa Kim Kuusisto, </w:t>
      </w:r>
      <w:hyperlink r:id="rId7" w:history="1">
        <w:r w:rsidR="00024E45" w:rsidRPr="00C159A3">
          <w:rPr>
            <w:rStyle w:val="Hyperlinkki"/>
            <w:rFonts w:ascii="inherit" w:hAnsi="inherit" w:cs="Times New Roman"/>
            <w:sz w:val="21"/>
            <w:szCs w:val="21"/>
            <w:lang w:eastAsia="fi-FI"/>
          </w:rPr>
          <w:t>kim.kuusisto@tips.fi</w:t>
        </w:r>
      </w:hyperlink>
      <w:r w:rsidR="00024E45">
        <w:rPr>
          <w:rFonts w:ascii="inherit" w:hAnsi="inherit" w:cs="Times New Roman"/>
          <w:color w:val="333333"/>
          <w:sz w:val="21"/>
          <w:szCs w:val="21"/>
          <w:lang w:eastAsia="fi-FI"/>
        </w:rPr>
        <w:t>, Puh 0405509851</w:t>
      </w:r>
    </w:p>
    <w:p w14:paraId="4D3EFAD8" w14:textId="77777777" w:rsidR="00D67F9A" w:rsidRPr="00D67F9A" w:rsidRDefault="00D67F9A" w:rsidP="00D67F9A">
      <w:pPr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fi-FI"/>
        </w:rPr>
      </w:pPr>
    </w:p>
    <w:p w14:paraId="042A19BF" w14:textId="50173661" w:rsidR="00413E66" w:rsidRDefault="009811B9"/>
    <w:p w14:paraId="258DF58A" w14:textId="5FA02F19" w:rsidR="00A6666F" w:rsidRDefault="00A6666F"/>
    <w:sectPr w:rsidR="00A6666F" w:rsidSect="0085762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9A"/>
    <w:rsid w:val="00000AE1"/>
    <w:rsid w:val="00007D48"/>
    <w:rsid w:val="0001314D"/>
    <w:rsid w:val="00024E45"/>
    <w:rsid w:val="00062999"/>
    <w:rsid w:val="0006798A"/>
    <w:rsid w:val="001F3814"/>
    <w:rsid w:val="00222E11"/>
    <w:rsid w:val="00243403"/>
    <w:rsid w:val="00262751"/>
    <w:rsid w:val="00276C6B"/>
    <w:rsid w:val="00422BD2"/>
    <w:rsid w:val="00540EBF"/>
    <w:rsid w:val="0054228E"/>
    <w:rsid w:val="00594436"/>
    <w:rsid w:val="005A336D"/>
    <w:rsid w:val="00621639"/>
    <w:rsid w:val="00685A7E"/>
    <w:rsid w:val="006E6BD2"/>
    <w:rsid w:val="0077234B"/>
    <w:rsid w:val="008076C9"/>
    <w:rsid w:val="00857625"/>
    <w:rsid w:val="00905471"/>
    <w:rsid w:val="00907EE5"/>
    <w:rsid w:val="009719E2"/>
    <w:rsid w:val="00971F8B"/>
    <w:rsid w:val="009811B9"/>
    <w:rsid w:val="00997296"/>
    <w:rsid w:val="00A23AAA"/>
    <w:rsid w:val="00A6666F"/>
    <w:rsid w:val="00A94158"/>
    <w:rsid w:val="00AB09D8"/>
    <w:rsid w:val="00B83E63"/>
    <w:rsid w:val="00C23F3A"/>
    <w:rsid w:val="00CA7268"/>
    <w:rsid w:val="00CC63BC"/>
    <w:rsid w:val="00D1262C"/>
    <w:rsid w:val="00D67F9A"/>
    <w:rsid w:val="00D71615"/>
    <w:rsid w:val="00DB6FC6"/>
    <w:rsid w:val="00F25782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D67F9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Merkki"/>
    <w:uiPriority w:val="9"/>
    <w:qFormat/>
    <w:rsid w:val="00D67F9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D67F9A"/>
    <w:rPr>
      <w:rFonts w:ascii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Merkki">
    <w:name w:val="Otsikko 3 Merkki"/>
    <w:basedOn w:val="Kappaleenoletusfontti"/>
    <w:link w:val="Otsikko3"/>
    <w:uiPriority w:val="9"/>
    <w:rsid w:val="00D67F9A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D67F9A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67F9A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D67F9A"/>
    <w:rPr>
      <w:b/>
      <w:bCs/>
    </w:rPr>
  </w:style>
  <w:style w:type="character" w:customStyle="1" w:styleId="apple-converted-space">
    <w:name w:val="apple-converted-space"/>
    <w:basedOn w:val="Kappaleenoletusfontti"/>
    <w:rsid w:val="00D6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6027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im.kuusisto@tips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75F321ED1DCFC4A96E426132B1A04F5" ma:contentTypeVersion="8" ma:contentTypeDescription="Luo uusi asiakirja." ma:contentTypeScope="" ma:versionID="d14f17479d0d47693a6be6320b3def80">
  <xsd:schema xmlns:xsd="http://www.w3.org/2001/XMLSchema" xmlns:xs="http://www.w3.org/2001/XMLSchema" xmlns:p="http://schemas.microsoft.com/office/2006/metadata/properties" xmlns:ns2="fbb95c84-7d07-403a-ba8d-6c1bd2ead982" xmlns:ns3="96e1d7d0-4dbe-4e0d-9ada-344cd83e098f" targetNamespace="http://schemas.microsoft.com/office/2006/metadata/properties" ma:root="true" ma:fieldsID="36c3564474cc2c81d879297bf32c25d1" ns2:_="" ns3:_="">
    <xsd:import namespace="fbb95c84-7d07-403a-ba8d-6c1bd2ead982"/>
    <xsd:import namespace="96e1d7d0-4dbe-4e0d-9ada-344cd83e0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5c84-7d07-403a-ba8d-6c1bd2ead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d7d0-4dbe-4e0d-9ada-344cd83e0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EF19C-9CE6-4DD5-AC0B-D361E6590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95c84-7d07-403a-ba8d-6c1bd2ead982"/>
    <ds:schemaRef ds:uri="96e1d7d0-4dbe-4e0d-9ada-344cd83e0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17884-C00F-444F-BA16-8E6602187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AFFE-7CA1-4E6A-BFC9-B3BFDCB4E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249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Kuusisto</dc:creator>
  <cp:keywords/>
  <dc:description/>
  <cp:lastModifiedBy>Kim Kuusisto</cp:lastModifiedBy>
  <cp:revision>3</cp:revision>
  <dcterms:created xsi:type="dcterms:W3CDTF">2019-04-10T08:50:00Z</dcterms:created>
  <dcterms:modified xsi:type="dcterms:W3CDTF">2019-04-10T10:27:00Z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0x010100175F321ED1DCFC4A96E426132B1A04F5</vt:lpwstr>
  </property>
</Properties>
</file>